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200" w:type="dxa"/>
        <w:tblLayout w:type="fixed"/>
        <w:tblLook w:val="04A0" w:firstRow="1" w:lastRow="0" w:firstColumn="1" w:lastColumn="0" w:noHBand="0" w:noVBand="1"/>
      </w:tblPr>
      <w:tblGrid>
        <w:gridCol w:w="2800"/>
        <w:gridCol w:w="540"/>
        <w:gridCol w:w="10600"/>
        <w:gridCol w:w="1260"/>
      </w:tblGrid>
      <w:tr w:rsidR="00967140" w14:paraId="2510F006" w14:textId="77777777">
        <w:trPr>
          <w:trHeight w:val="663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  <w:shd w:val="clear" w:color="auto" w:fill="63639A"/>
            <w:vAlign w:val="center"/>
          </w:tcPr>
          <w:p w14:paraId="1ED7385F" w14:textId="77777777" w:rsidR="00967140" w:rsidRDefault="001329D6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Section/topic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  <w:shd w:val="clear" w:color="auto" w:fill="63639A"/>
            <w:vAlign w:val="center"/>
          </w:tcPr>
          <w:p w14:paraId="419A4F8E" w14:textId="77777777" w:rsidR="00967140" w:rsidRDefault="001329D6">
            <w:pPr>
              <w:pStyle w:val="Default"/>
              <w:jc w:val="righ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57EAD985" w14:textId="77777777" w:rsidR="00967140" w:rsidRDefault="001329D6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67A7A279" w14:textId="77777777" w:rsidR="00967140" w:rsidRDefault="001329D6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967140" w14:paraId="00026F8F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15D4D785" w14:textId="77777777" w:rsidR="00967140" w:rsidRDefault="001329D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15CCBC8" w14:textId="77777777" w:rsidR="00967140" w:rsidRDefault="00967140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967140" w14:paraId="681C769F" w14:textId="77777777">
        <w:trPr>
          <w:trHeight w:val="32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787E6164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Title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236B2C1F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1886D2A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Identify the report as a systematic review, meta-analysis, or both.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9D0BE2C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1</w:t>
            </w:r>
          </w:p>
        </w:tc>
      </w:tr>
      <w:tr w:rsidR="00967140" w14:paraId="0E7C677B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26FFAD65" w14:textId="77777777" w:rsidR="00967140" w:rsidRDefault="001329D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ABSTRACT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9ABCA4B" w14:textId="77777777" w:rsidR="00967140" w:rsidRDefault="00967140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967140" w14:paraId="1C98CB5C" w14:textId="77777777">
        <w:trPr>
          <w:trHeight w:val="81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559A910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Structured summary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25BBA8D8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B492962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Provide a structured summary including, as applicable: background; objectives; data sources; study eligibility criteria, participants, and interventions; study appraisal and synthesis methods; results; limitations; conclusions and implications of key findi</w:t>
            </w:r>
            <w:r>
              <w:rPr>
                <w:rFonts w:ascii="Arial" w:hAnsi="Arial" w:cs="Arial"/>
                <w:sz w:val="20"/>
                <w:szCs w:val="20"/>
              </w:rPr>
              <w:t xml:space="preserve">ngs; systematic review registration number.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0C54FF2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</w:t>
            </w:r>
          </w:p>
        </w:tc>
      </w:tr>
      <w:tr w:rsidR="00967140" w14:paraId="75DC88C4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2CBE5719" w14:textId="77777777" w:rsidR="00967140" w:rsidRDefault="001329D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INTRODUCTION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1D202949" w14:textId="77777777" w:rsidR="00967140" w:rsidRDefault="00967140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967140" w14:paraId="758D948F" w14:textId="77777777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7D0B3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Rationale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227F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0FD8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the rationale for the review in the context of what is already known.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2A3A9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</w:t>
            </w:r>
          </w:p>
        </w:tc>
      </w:tr>
      <w:tr w:rsidR="00967140" w14:paraId="5098B368" w14:textId="77777777">
        <w:trPr>
          <w:trHeight w:val="56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5389300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Objectives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51055789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4FC036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Provide an explicit statement of questions being addressed with reference to participants, interventions, comparisons, outcomes, and study design (PICOS).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31C5293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</w:t>
            </w:r>
          </w:p>
        </w:tc>
      </w:tr>
      <w:tr w:rsidR="00967140" w14:paraId="228929EA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0D278D1A" w14:textId="77777777" w:rsidR="00967140" w:rsidRDefault="001329D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415CDCA3" w14:textId="77777777" w:rsidR="00967140" w:rsidRDefault="00967140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967140" w14:paraId="5C1916AD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9C18A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Protocol and registration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28235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9F223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Indicate if a review protocol exists, if and where it can be accessed (e.g., Web address), and, if available, provide registration information including registration number.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B131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</w:t>
            </w:r>
          </w:p>
        </w:tc>
      </w:tr>
      <w:tr w:rsidR="00967140" w14:paraId="00198A41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7CE34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Eligibility criteria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E752F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2732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Specify study characteristics (e.g., PICOS, </w:t>
            </w:r>
            <w:r>
              <w:rPr>
                <w:rFonts w:ascii="Arial" w:hAnsi="Arial" w:cs="Arial"/>
                <w:sz w:val="20"/>
                <w:szCs w:val="20"/>
              </w:rPr>
              <w:t>length of follow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up) and report characteristics (e.g., years considered, language, publication status) used as criteria for eligibility, giving rationale.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95CCA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</w:t>
            </w:r>
          </w:p>
        </w:tc>
      </w:tr>
      <w:tr w:rsidR="00967140" w14:paraId="66686ADF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97D0F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Information sources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F910D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C76D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all information sources (e.g., databases with dates of coverage, </w:t>
            </w:r>
            <w:r>
              <w:rPr>
                <w:rFonts w:ascii="Arial" w:hAnsi="Arial" w:cs="Arial"/>
                <w:sz w:val="20"/>
                <w:szCs w:val="20"/>
              </w:rPr>
              <w:t xml:space="preserve">contact with study authors to identify additional studies) in the search and date last searched.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DFA5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</w:t>
            </w:r>
          </w:p>
        </w:tc>
      </w:tr>
      <w:tr w:rsidR="00967140" w14:paraId="04CB04BB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8D41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Search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E33F9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CD6B0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full electronic search strategy for at least one database, including any limits used, such that it could be repeated.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4E1E6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</w:t>
            </w:r>
          </w:p>
        </w:tc>
      </w:tr>
      <w:tr w:rsidR="00967140" w14:paraId="5E08BD94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13B0B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30F48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E016C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State the process for selecting studies (i.e., screening, eligibility, included in systematic review, and, if applicable, included in the meta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analysis).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92B8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3,4</w:t>
            </w:r>
          </w:p>
        </w:tc>
      </w:tr>
      <w:tr w:rsidR="00967140" w14:paraId="06D1CECD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DB7A7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Data collection process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B2FD2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6874C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method of data extraction from reports (e.g., piloted forms, independently, in duplicate) and any processes for obtaining and confirming data from investigators.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39C3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3</w:t>
            </w:r>
          </w:p>
        </w:tc>
      </w:tr>
      <w:tr w:rsidR="00967140" w14:paraId="006C6D35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74399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Data items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161A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1D543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List and define all variables for which data were sought (e.g., PI</w:t>
            </w:r>
            <w:r>
              <w:rPr>
                <w:rFonts w:ascii="Arial" w:hAnsi="Arial" w:cs="Arial"/>
                <w:sz w:val="20"/>
                <w:szCs w:val="20"/>
              </w:rPr>
              <w:t xml:space="preserve">COS, funding sources) and any assumptions and simplifications made.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F41CF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3</w:t>
            </w:r>
          </w:p>
        </w:tc>
      </w:tr>
      <w:tr w:rsidR="00967140" w14:paraId="2EABAC0F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636E9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in individual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56C60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B7B1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methods used for assessing risk of bias of individual studies (including specification of whether this was done at the study or outcome </w:t>
            </w:r>
            <w:r>
              <w:rPr>
                <w:rFonts w:ascii="Arial" w:hAnsi="Arial" w:cs="Arial"/>
                <w:sz w:val="20"/>
                <w:szCs w:val="20"/>
              </w:rPr>
              <w:t xml:space="preserve">level), and how this information is to be used in any data synthesis.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D203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3,4</w:t>
            </w:r>
          </w:p>
        </w:tc>
      </w:tr>
      <w:tr w:rsidR="00967140" w14:paraId="60180279" w14:textId="77777777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495B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Summary measures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148C7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E151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State the principal summary measures (e.g., risk ratio, difference in means).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DD743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3,4</w:t>
            </w:r>
          </w:p>
        </w:tc>
      </w:tr>
      <w:tr w:rsidR="00967140" w14:paraId="03D07A7B" w14:textId="77777777">
        <w:trPr>
          <w:trHeight w:val="58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3D3B2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Synthesis of results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D112E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8F06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the methods of handling data and </w:t>
            </w:r>
            <w:r>
              <w:rPr>
                <w:rFonts w:ascii="Arial" w:hAnsi="Arial" w:cs="Arial"/>
                <w:sz w:val="20"/>
                <w:szCs w:val="20"/>
              </w:rPr>
              <w:t>combining results of studies, if done, including measures of consistency (e.g., I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13"/>
                <w:szCs w:val="13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</w:rPr>
              <w:t>for each meta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analysis.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297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3,</w:t>
            </w:r>
            <w:r>
              <w:rPr>
                <w:rFonts w:ascii="Arial" w:hAnsi="Arial" w:cs="Arial"/>
                <w:color w:val="auto"/>
              </w:rPr>
              <w:t>4</w:t>
            </w:r>
          </w:p>
        </w:tc>
      </w:tr>
    </w:tbl>
    <w:p w14:paraId="6FF77189" w14:textId="77777777" w:rsidR="00967140" w:rsidRDefault="00967140">
      <w:pPr>
        <w:pStyle w:val="CM1"/>
        <w:jc w:val="center"/>
        <w:rPr>
          <w:rFonts w:ascii="Arial" w:hAnsi="Arial" w:cs="Arial"/>
          <w:sz w:val="8"/>
          <w:szCs w:val="8"/>
        </w:rPr>
      </w:pPr>
    </w:p>
    <w:p w14:paraId="02CB7F19" w14:textId="77777777" w:rsidR="00967140" w:rsidRDefault="001329D6">
      <w:pPr>
        <w:pStyle w:val="CM1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Page 1 of 2 </w:t>
      </w:r>
    </w:p>
    <w:tbl>
      <w:tblPr>
        <w:tblW w:w="15200" w:type="dxa"/>
        <w:tblLayout w:type="fixed"/>
        <w:tblLook w:val="04A0" w:firstRow="1" w:lastRow="0" w:firstColumn="1" w:lastColumn="0" w:noHBand="0" w:noVBand="1"/>
      </w:tblPr>
      <w:tblGrid>
        <w:gridCol w:w="2800"/>
        <w:gridCol w:w="540"/>
        <w:gridCol w:w="10600"/>
        <w:gridCol w:w="1260"/>
      </w:tblGrid>
      <w:tr w:rsidR="00967140" w14:paraId="1FE73EA6" w14:textId="77777777">
        <w:trPr>
          <w:trHeight w:val="663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53D78BF7" w14:textId="77777777" w:rsidR="00967140" w:rsidRDefault="001329D6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lastRenderedPageBreak/>
              <w:t xml:space="preserve">Section/topic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0F21712E" w14:textId="77777777" w:rsidR="00967140" w:rsidRDefault="001329D6">
            <w:pPr>
              <w:pStyle w:val="Default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10FFB227" w14:textId="77777777" w:rsidR="00967140" w:rsidRDefault="001329D6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63639A"/>
            <w:vAlign w:val="center"/>
          </w:tcPr>
          <w:p w14:paraId="3C623DBD" w14:textId="77777777" w:rsidR="00967140" w:rsidRDefault="001329D6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967140" w14:paraId="247A660B" w14:textId="77777777">
        <w:trPr>
          <w:trHeight w:val="575"/>
        </w:trPr>
        <w:tc>
          <w:tcPr>
            <w:tcW w:w="28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B289F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205B9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06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25942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Specify any assessment of risk of bias that may affect the cumulative evidence (e.g., publication bias, selective reporting within studies).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704A7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4</w:t>
            </w:r>
          </w:p>
        </w:tc>
      </w:tr>
      <w:tr w:rsidR="00967140" w14:paraId="1880D177" w14:textId="77777777">
        <w:trPr>
          <w:trHeight w:val="56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06A972A4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Additional analyses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2D9FAB5C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17DC196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methods of additional analyses (e.g., sensitivity or subgroup </w:t>
            </w:r>
            <w:r>
              <w:rPr>
                <w:rFonts w:ascii="Arial" w:hAnsi="Arial" w:cs="Arial"/>
                <w:sz w:val="20"/>
                <w:szCs w:val="20"/>
              </w:rPr>
              <w:t>analyses, meta-regression), if done, indicating which were pre</w:t>
            </w:r>
            <w:r>
              <w:rPr>
                <w:rFonts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specified.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078772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None</w:t>
            </w:r>
          </w:p>
        </w:tc>
      </w:tr>
      <w:tr w:rsidR="00967140" w14:paraId="7A63A6DF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20F08D16" w14:textId="77777777" w:rsidR="00967140" w:rsidRDefault="001329D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47614A13" w14:textId="77777777" w:rsidR="00967140" w:rsidRDefault="00967140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967140" w14:paraId="14977044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5AF66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6B598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16462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Give numbers of studies screened, assessed for eligibility, and included in the review, with reasons for exclusions at each stage, ideally with a flow diagram.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4C71D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5</w:t>
            </w:r>
          </w:p>
        </w:tc>
      </w:tr>
      <w:tr w:rsidR="00967140" w14:paraId="4705CA41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A942F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Study characteristics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37A62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ADAF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For each study, present characteristics for which data were extracted (e.g., study size, PICOS, follow-up period) and provide the citations.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01080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5</w:t>
            </w:r>
          </w:p>
        </w:tc>
      </w:tr>
      <w:tr w:rsidR="00967140" w14:paraId="5FADFF23" w14:textId="77777777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CEB97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within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E0BE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8872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Present data on risk of bias of each study and, if available, any outcome level</w:t>
            </w:r>
            <w:r>
              <w:rPr>
                <w:rFonts w:ascii="Arial" w:hAnsi="Arial" w:cs="Arial"/>
                <w:sz w:val="20"/>
                <w:szCs w:val="20"/>
              </w:rPr>
              <w:t xml:space="preserve"> assessment (see item 12).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6C55A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5</w:t>
            </w:r>
          </w:p>
        </w:tc>
      </w:tr>
      <w:tr w:rsidR="00967140" w14:paraId="729ACCF9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1BBDB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Results of individual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087BD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44CE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all outcomes considered (benefits or harms), present, for each study: (a) simple summary data for each intervention group (b) effect estimates and confidence intervals, ideally with a for</w:t>
            </w:r>
            <w:r>
              <w:rPr>
                <w:rFonts w:ascii="Arial" w:hAnsi="Arial" w:cs="Arial"/>
                <w:sz w:val="20"/>
                <w:szCs w:val="20"/>
              </w:rPr>
              <w:t xml:space="preserve">est plot.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81642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5</w:t>
            </w:r>
          </w:p>
        </w:tc>
      </w:tr>
      <w:tr w:rsidR="00967140" w14:paraId="185D7B47" w14:textId="77777777">
        <w:trPr>
          <w:trHeight w:val="335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654FC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Synthesis of results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70A02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7CCF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results of each meta-analysis done, including confidence intervals and measures of consistency.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FCCB8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5</w:t>
            </w:r>
          </w:p>
        </w:tc>
      </w:tr>
      <w:tr w:rsidR="00967140" w14:paraId="45A7810C" w14:textId="77777777">
        <w:trPr>
          <w:trHeight w:val="33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F0166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57F25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8728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 results of any assessment of risk of bias across studies (see Item 15).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CE5C4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5</w:t>
            </w:r>
          </w:p>
        </w:tc>
      </w:tr>
      <w:tr w:rsidR="00967140" w14:paraId="7C557176" w14:textId="77777777">
        <w:trPr>
          <w:trHeight w:val="393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460E71F7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Additional analysis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3336EAF2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CE01410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Give results of additional analyses, if done (e.g., sensitivity or subgroup analyses, meta-regression [see Item 16]).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B6E94F6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6</w:t>
            </w:r>
          </w:p>
        </w:tc>
      </w:tr>
      <w:tr w:rsidR="00967140" w14:paraId="68085159" w14:textId="77777777">
        <w:trPr>
          <w:trHeight w:val="335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74EEC2BC" w14:textId="77777777" w:rsidR="00967140" w:rsidRDefault="001329D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6B1A4B4" w14:textId="77777777" w:rsidR="00967140" w:rsidRDefault="00967140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967140" w14:paraId="696889F1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5B9DF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Summary of evidence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86120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DC8C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Summarize the main findings including the strength of evidence for each main outcome; consider their relevance to key groups (e.g., healthcare providers, users, and policy makers).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3AB1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7,8</w:t>
            </w:r>
          </w:p>
        </w:tc>
      </w:tr>
      <w:tr w:rsidR="00967140" w14:paraId="50CDABDA" w14:textId="77777777">
        <w:trPr>
          <w:trHeight w:val="578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0E00E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Limitations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05C70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72F59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Discuss limitations at study and outcome level (e.g., risk of bias), and at review-level (e.g., incomplete retrieval of identified research, reporting bias).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02A26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7,8</w:t>
            </w:r>
          </w:p>
        </w:tc>
      </w:tr>
      <w:tr w:rsidR="00967140" w14:paraId="4A7377BC" w14:textId="77777777">
        <w:trPr>
          <w:trHeight w:val="42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7D469EF0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Conclusions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2" w:space="0" w:color="FFFFCC"/>
              <w:right w:val="single" w:sz="4" w:space="0" w:color="000000"/>
            </w:tcBorders>
          </w:tcPr>
          <w:p w14:paraId="194C47BD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E68DC87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Provide a general interpretation of the results in the context of other evid</w:t>
            </w:r>
            <w:r>
              <w:rPr>
                <w:rFonts w:ascii="Arial" w:hAnsi="Arial" w:cs="Arial"/>
                <w:sz w:val="20"/>
                <w:szCs w:val="20"/>
              </w:rPr>
              <w:t xml:space="preserve">ence, and implications for future research.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7E0E9BB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 w:hint="eastAsia"/>
                <w:color w:val="auto"/>
              </w:rPr>
              <w:t>7,8</w:t>
            </w:r>
          </w:p>
        </w:tc>
      </w:tr>
      <w:tr w:rsidR="00967140" w14:paraId="037D0031" w14:textId="77777777">
        <w:trPr>
          <w:trHeight w:val="333"/>
        </w:trPr>
        <w:tc>
          <w:tcPr>
            <w:tcW w:w="1394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4AC5481B" w14:textId="77777777" w:rsidR="00967140" w:rsidRDefault="001329D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FUNDING 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D6C015D" w14:textId="77777777" w:rsidR="00967140" w:rsidRDefault="00967140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967140" w14:paraId="4C6D03FF" w14:textId="77777777">
        <w:trPr>
          <w:trHeight w:val="57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D7CFC23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Funding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EE1CE96" w14:textId="77777777" w:rsidR="00967140" w:rsidRDefault="001329D6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7BF44B4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Describe sources of funding for the systematic review and other support (e.g., supply of data); role of funders for the systematic review.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FBBA31B" w14:textId="77777777" w:rsidR="00967140" w:rsidRDefault="001329D6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None</w:t>
            </w:r>
          </w:p>
        </w:tc>
      </w:tr>
    </w:tbl>
    <w:p w14:paraId="0D3F2887" w14:textId="77777777" w:rsidR="00967140" w:rsidRDefault="00967140">
      <w:pPr>
        <w:pStyle w:val="Default"/>
        <w:rPr>
          <w:rFonts w:ascii="Arial" w:hAnsi="Arial" w:cs="Arial"/>
          <w:color w:val="auto"/>
        </w:rPr>
      </w:pPr>
    </w:p>
    <w:p w14:paraId="4B02832E" w14:textId="77777777" w:rsidR="00967140" w:rsidRDefault="001329D6">
      <w:pPr>
        <w:pStyle w:val="Default"/>
        <w:spacing w:line="183" w:lineRule="atLeast"/>
        <w:jc w:val="both"/>
        <w:rPr>
          <w:rFonts w:ascii="Arial" w:hAnsi="Arial" w:cs="Arial"/>
          <w:color w:val="auto"/>
          <w:sz w:val="16"/>
          <w:szCs w:val="16"/>
          <w:lang w:val="da-DK"/>
        </w:rPr>
      </w:pPr>
      <w:r>
        <w:rPr>
          <w:rFonts w:ascii="Arial" w:hAnsi="Arial" w:cs="Arial"/>
          <w:i/>
          <w:iCs/>
          <w:color w:val="auto"/>
          <w:sz w:val="16"/>
          <w:szCs w:val="16"/>
        </w:rPr>
        <w:t xml:space="preserve">From: </w:t>
      </w:r>
      <w:r>
        <w:rPr>
          <w:rFonts w:ascii="Arial" w:hAnsi="Arial" w:cs="Arial"/>
          <w:color w:val="auto"/>
          <w:sz w:val="16"/>
          <w:szCs w:val="16"/>
        </w:rPr>
        <w:t xml:space="preserve"> Moher D, Liberati A, Tetzlaff J, Altman DG, The PRISMA Group (2009). Preferred Reporting Items for Systematic Reviews and Meta-Analyses: The PRISMA Statement. </w:t>
      </w:r>
      <w:r>
        <w:rPr>
          <w:rFonts w:ascii="Arial" w:hAnsi="Arial" w:cs="Arial"/>
          <w:color w:val="auto"/>
          <w:sz w:val="16"/>
          <w:szCs w:val="16"/>
          <w:lang w:val="da-DK"/>
        </w:rPr>
        <w:t xml:space="preserve">PLoS Med 6(6): e1000097. doi:10.1371/journal.pmed1000097 </w:t>
      </w:r>
    </w:p>
    <w:p w14:paraId="3A6F6822" w14:textId="77777777" w:rsidR="00967140" w:rsidRDefault="001329D6">
      <w:pPr>
        <w:pStyle w:val="CM1"/>
        <w:spacing w:after="130"/>
        <w:jc w:val="center"/>
        <w:rPr>
          <w:rFonts w:ascii="Arial" w:hAnsi="Arial" w:cs="Arial"/>
          <w:color w:val="000000"/>
          <w:sz w:val="18"/>
          <w:szCs w:val="18"/>
          <w:lang w:val="da-DK"/>
        </w:rPr>
      </w:pPr>
      <w:r>
        <w:rPr>
          <w:rFonts w:ascii="Arial" w:hAnsi="Arial" w:cs="Arial"/>
          <w:color w:val="333399"/>
          <w:sz w:val="18"/>
          <w:szCs w:val="18"/>
        </w:rPr>
        <w:t>For more information, visit:</w:t>
      </w:r>
      <w:r>
        <w:rPr>
          <w:rFonts w:ascii="Arial" w:hAnsi="Arial" w:cs="Arial"/>
          <w:color w:val="000000"/>
          <w:sz w:val="18"/>
          <w:szCs w:val="18"/>
          <w:lang w:val="da-DK"/>
        </w:rPr>
        <w:t xml:space="preserve"> </w:t>
      </w:r>
      <w:r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www.prism</w:t>
      </w:r>
      <w:r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a</w:t>
      </w:r>
      <w:r>
        <w:rPr>
          <w:rFonts w:cs="Arial"/>
          <w:b/>
          <w:bCs/>
          <w:color w:val="0063FF"/>
          <w:sz w:val="18"/>
          <w:szCs w:val="18"/>
          <w:u w:val="single"/>
          <w:lang w:val="da-DK"/>
        </w:rPr>
        <w:t>-</w:t>
      </w:r>
      <w:r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statement.org</w:t>
      </w:r>
      <w:r>
        <w:rPr>
          <w:rFonts w:ascii="Arial" w:hAnsi="Arial" w:cs="Arial"/>
          <w:color w:val="000000"/>
          <w:sz w:val="18"/>
          <w:szCs w:val="18"/>
          <w:lang w:val="da-DK"/>
        </w:rPr>
        <w:t xml:space="preserve">. </w:t>
      </w:r>
    </w:p>
    <w:p w14:paraId="5EFAB3D2" w14:textId="77777777" w:rsidR="00967140" w:rsidRDefault="001329D6">
      <w:pPr>
        <w:pStyle w:val="Default"/>
        <w:spacing w:line="183" w:lineRule="atLeast"/>
        <w:jc w:val="center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 xml:space="preserve">Page 2 of 2 </w:t>
      </w:r>
    </w:p>
    <w:sectPr w:rsidR="00967140">
      <w:headerReference w:type="default" r:id="rId7"/>
      <w:pgSz w:w="15840" w:h="12240" w:orient="landscape"/>
      <w:pgMar w:top="432" w:right="432" w:bottom="432" w:left="43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AB6157" w14:textId="77777777" w:rsidR="001329D6" w:rsidRDefault="001329D6">
      <w:r>
        <w:separator/>
      </w:r>
    </w:p>
  </w:endnote>
  <w:endnote w:type="continuationSeparator" w:id="0">
    <w:p w14:paraId="1BD9B8CE" w14:textId="77777777" w:rsidR="001329D6" w:rsidRDefault="00132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90C956" w14:textId="77777777" w:rsidR="001329D6" w:rsidRDefault="001329D6">
      <w:r>
        <w:separator/>
      </w:r>
    </w:p>
  </w:footnote>
  <w:footnote w:type="continuationSeparator" w:id="0">
    <w:p w14:paraId="7A54219F" w14:textId="77777777" w:rsidR="001329D6" w:rsidRDefault="001329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87232" w14:textId="77777777" w:rsidR="00967140" w:rsidRDefault="00B40655">
    <w:pPr>
      <w:pStyle w:val="CM2"/>
      <w:ind w:left="1080"/>
      <w:rPr>
        <w:rFonts w:ascii="Lucida Sans" w:hAnsi="Lucida Sans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CC92299" wp14:editId="6B40FD4E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29D6">
      <w:rPr>
        <w:rFonts w:ascii="Lucida Sans" w:hAnsi="Lucida Sans"/>
        <w:b/>
        <w:bCs/>
        <w:sz w:val="32"/>
        <w:szCs w:val="32"/>
      </w:rPr>
      <w:t>PRISMA 2009 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0"/>
  <w:drawingGridVerticalOrigin w:val="0"/>
  <w:doNotShadeFormData/>
  <w:characterSpacingControl w:val="compressPunctuation"/>
  <w:savePreviewPicture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AF"/>
    <w:rsid w:val="000A7952"/>
    <w:rsid w:val="001329D6"/>
    <w:rsid w:val="00154D4C"/>
    <w:rsid w:val="00246C93"/>
    <w:rsid w:val="00256BAF"/>
    <w:rsid w:val="002A2A06"/>
    <w:rsid w:val="00304C4A"/>
    <w:rsid w:val="00363B8D"/>
    <w:rsid w:val="003B79FF"/>
    <w:rsid w:val="004002A1"/>
    <w:rsid w:val="00400A0B"/>
    <w:rsid w:val="00426BD2"/>
    <w:rsid w:val="004C1685"/>
    <w:rsid w:val="00550BF1"/>
    <w:rsid w:val="0059028D"/>
    <w:rsid w:val="005979B8"/>
    <w:rsid w:val="005C7AA9"/>
    <w:rsid w:val="008B2131"/>
    <w:rsid w:val="008E2C91"/>
    <w:rsid w:val="00947707"/>
    <w:rsid w:val="00967140"/>
    <w:rsid w:val="00B40655"/>
    <w:rsid w:val="00B6565B"/>
    <w:rsid w:val="00C5446A"/>
    <w:rsid w:val="00E324A8"/>
    <w:rsid w:val="00F67C14"/>
    <w:rsid w:val="00FB3483"/>
    <w:rsid w:val="1BBA584A"/>
    <w:rsid w:val="1D45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A52760"/>
  <w15:docId w15:val="{F9317B21-692B-A84D-9436-467796FF9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zh-CN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character" w:customStyle="1" w:styleId="HeaderChar">
    <w:name w:val="Header Char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776</Words>
  <Characters>4428</Characters>
  <Application>Microsoft Office Word</Application>
  <DocSecurity>0</DocSecurity>
  <Lines>36</Lines>
  <Paragraphs>10</Paragraphs>
  <ScaleCrop>false</ScaleCrop>
  <Company/>
  <LinksUpToDate>false</LinksUpToDate>
  <CharactersWithSpaces>5194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creator>mocampo</dc:creator>
  <cp:lastModifiedBy>Christopher Baur</cp:lastModifiedBy>
  <cp:revision>2</cp:revision>
  <dcterms:created xsi:type="dcterms:W3CDTF">2019-07-10T10:37:00Z</dcterms:created>
  <dcterms:modified xsi:type="dcterms:W3CDTF">2019-07-10T10:37:00Z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